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880E8F">
      <w:pPr>
        <w:ind w:right="420" w:rightChars="200"/>
        <w:jc w:val="both"/>
        <w:rPr>
          <w:rFonts w:hint="eastAsia" w:ascii="黑体" w:hAnsi="黑体" w:eastAsia="黑体" w:cs="黑体"/>
          <w:sz w:val="36"/>
          <w:szCs w:val="36"/>
        </w:rPr>
      </w:pPr>
    </w:p>
    <w:p w14:paraId="1B7B14FC">
      <w:pPr>
        <w:ind w:left="420" w:leftChars="200" w:right="420" w:rightChars="200"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关于举办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“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36"/>
          <w:szCs w:val="36"/>
        </w:rPr>
        <w:t>连心共研新教材 同绘课堂新生态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——</w:t>
      </w:r>
      <w:r>
        <w:rPr>
          <w:rFonts w:hint="eastAsia" w:ascii="黑体" w:hAnsi="黑体" w:eastAsia="黑体" w:cs="黑体"/>
          <w:sz w:val="36"/>
          <w:szCs w:val="36"/>
        </w:rPr>
        <w:t>大连中小学美术教师素养提升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暨人美版新教材培训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”</w:t>
      </w:r>
      <w:r>
        <w:rPr>
          <w:rFonts w:hint="eastAsia" w:ascii="黑体" w:hAnsi="黑体" w:eastAsia="黑体" w:cs="黑体"/>
          <w:sz w:val="36"/>
          <w:szCs w:val="36"/>
        </w:rPr>
        <w:t>的通知</w:t>
      </w:r>
    </w:p>
    <w:p w14:paraId="40CBABC7">
      <w:pPr>
        <w:ind w:left="420" w:leftChars="200" w:right="420" w:rightChars="200"/>
        <w:jc w:val="center"/>
        <w:rPr>
          <w:rFonts w:hint="eastAsia" w:ascii="黑体" w:hAnsi="黑体" w:eastAsia="黑体" w:cs="黑体"/>
          <w:sz w:val="36"/>
          <w:szCs w:val="36"/>
        </w:rPr>
      </w:pPr>
    </w:p>
    <w:p w14:paraId="7C66F026"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各区市县教师进修学校及中小学校：</w:t>
      </w:r>
    </w:p>
    <w:p w14:paraId="58BD7E41">
      <w:pPr>
        <w:ind w:firstLine="560" w:firstLineChars="200"/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为贯彻落实课程教学改革精神，深入解读新教材编写理念、特色与优势，进一步提升美术教师对新教材的理解和应用。提高教学质量，提升教师专业素养和教学实践能力，</w:t>
      </w:r>
      <w:r>
        <w:rPr>
          <w:rFonts w:hint="eastAsia" w:ascii="宋体" w:hAnsi="宋体" w:cs="宋体"/>
          <w:sz w:val="28"/>
          <w:szCs w:val="28"/>
        </w:rPr>
        <w:t>以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促进新时代美术教育</w:t>
      </w:r>
      <w:r>
        <w:rPr>
          <w:rFonts w:hint="eastAsia" w:ascii="宋体" w:hAnsi="宋体" w:cs="宋体"/>
          <w:sz w:val="28"/>
          <w:szCs w:val="28"/>
        </w:rPr>
        <w:t>的创新发展</w:t>
      </w:r>
      <w:r>
        <w:rPr>
          <w:rFonts w:hint="eastAsia" w:ascii="宋体" w:hAnsi="宋体" w:cs="宋体"/>
          <w:sz w:val="28"/>
          <w:szCs w:val="28"/>
          <w:lang w:eastAsia="zh-CN"/>
        </w:rPr>
        <w:t>。</w:t>
      </w:r>
      <w:r>
        <w:rPr>
          <w:rFonts w:hint="eastAsia" w:ascii="宋体" w:hAnsi="宋体" w:cs="宋体"/>
          <w:sz w:val="28"/>
          <w:szCs w:val="28"/>
        </w:rPr>
        <w:t>人民美术出版社定于</w:t>
      </w:r>
      <w:r>
        <w:rPr>
          <w:rFonts w:hint="eastAsia" w:ascii="宋体" w:hAnsi="宋体" w:cs="宋体"/>
          <w:sz w:val="28"/>
          <w:szCs w:val="28"/>
          <w:lang w:val="en-US" w:eastAsia="zh-CN"/>
        </w:rPr>
        <w:t>9月19日</w:t>
      </w:r>
      <w:r>
        <w:rPr>
          <w:rFonts w:hint="eastAsia" w:ascii="宋体" w:hAnsi="宋体" w:cs="宋体"/>
          <w:sz w:val="28"/>
          <w:szCs w:val="28"/>
        </w:rPr>
        <w:t>举办“连心共研新教材 同绘课堂新生态——大连中小学美术教师素养提升暨人美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版</w:t>
      </w:r>
      <w:r>
        <w:rPr>
          <w:rFonts w:hint="eastAsia" w:ascii="宋体" w:hAnsi="宋体" w:cs="宋体"/>
          <w:sz w:val="28"/>
          <w:szCs w:val="28"/>
        </w:rPr>
        <w:t>新教材培训”活动，现将相关事宜通知如下：</w:t>
      </w:r>
    </w:p>
    <w:p w14:paraId="34ED0ACB">
      <w:pPr>
        <w:numPr>
          <w:ilvl w:val="0"/>
          <w:numId w:val="0"/>
        </w:numPr>
        <w:ind w:firstLine="562" w:firstLineChars="200"/>
        <w:jc w:val="left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一、</w:t>
      </w:r>
      <w:r>
        <w:rPr>
          <w:rFonts w:hint="eastAsia" w:ascii="宋体" w:hAnsi="宋体" w:cs="宋体"/>
          <w:b/>
          <w:bCs/>
          <w:sz w:val="28"/>
          <w:szCs w:val="28"/>
        </w:rPr>
        <w:t>会议主题</w:t>
      </w:r>
    </w:p>
    <w:p w14:paraId="63D11432">
      <w:pPr>
        <w:numPr>
          <w:ilvl w:val="0"/>
          <w:numId w:val="0"/>
        </w:numPr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连心共研新教材 同绘课堂新生态——大连中小学美术教师素养提升暨人美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版</w:t>
      </w:r>
      <w:r>
        <w:rPr>
          <w:rFonts w:hint="eastAsia" w:ascii="宋体" w:hAnsi="宋体" w:cs="宋体"/>
          <w:sz w:val="28"/>
          <w:szCs w:val="28"/>
        </w:rPr>
        <w:t>新教材培训</w:t>
      </w:r>
    </w:p>
    <w:p w14:paraId="66627A17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二、</w:t>
      </w:r>
      <w:r>
        <w:rPr>
          <w:rFonts w:hint="eastAsia" w:ascii="宋体" w:hAnsi="宋体" w:cs="宋体"/>
          <w:b/>
          <w:bCs/>
          <w:sz w:val="28"/>
          <w:szCs w:val="28"/>
        </w:rPr>
        <w:t>会议组织</w:t>
      </w:r>
    </w:p>
    <w:p w14:paraId="492B0394">
      <w:p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主办单位：人民美术出版社</w:t>
      </w:r>
    </w:p>
    <w:p w14:paraId="65398C8D">
      <w:pPr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</w:rPr>
        <w:t>承办单位：大连教育学院</w:t>
      </w:r>
      <w:r>
        <w:rPr>
          <w:rFonts w:hint="eastAsia" w:ascii="宋体" w:hAnsi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万卷出版有限责任公司</w:t>
      </w:r>
    </w:p>
    <w:p w14:paraId="6D7ED38B">
      <w:pPr>
        <w:jc w:val="left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</w:rPr>
        <w:t>协办单位：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大连市第十五中学</w:t>
      </w:r>
    </w:p>
    <w:p w14:paraId="3B9C6FFF">
      <w:pPr>
        <w:numPr>
          <w:ilvl w:val="0"/>
          <w:numId w:val="0"/>
        </w:numPr>
        <w:ind w:firstLine="562" w:firstLineChars="200"/>
        <w:jc w:val="left"/>
        <w:rPr>
          <w:rFonts w:hint="eastAsia" w:ascii="宋体" w:hAnsi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三、会议内容</w:t>
      </w:r>
    </w:p>
    <w:p w14:paraId="245A2A01">
      <w:pPr>
        <w:numPr>
          <w:ilvl w:val="0"/>
          <w:numId w:val="0"/>
        </w:numPr>
        <w:jc w:val="left"/>
        <w:rPr>
          <w:rFonts w:hint="default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专家讲座、课例展示、学者论坛</w:t>
      </w:r>
    </w:p>
    <w:p w14:paraId="07AAB49F">
      <w:pPr>
        <w:numPr>
          <w:ilvl w:val="0"/>
          <w:numId w:val="0"/>
        </w:numPr>
        <w:ind w:firstLine="562" w:firstLineChars="200"/>
        <w:jc w:val="left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四、</w:t>
      </w:r>
      <w:r>
        <w:rPr>
          <w:rFonts w:hint="eastAsia" w:ascii="宋体" w:hAnsi="宋体" w:cs="宋体"/>
          <w:b/>
          <w:bCs/>
          <w:sz w:val="28"/>
          <w:szCs w:val="28"/>
        </w:rPr>
        <w:t>会议时间和地点</w:t>
      </w:r>
    </w:p>
    <w:p w14:paraId="0254CA1A">
      <w:pPr>
        <w:numPr>
          <w:ilvl w:val="0"/>
          <w:numId w:val="0"/>
        </w:numPr>
        <w:jc w:val="left"/>
        <w:rPr>
          <w:rFonts w:hint="default" w:ascii="宋体" w:hAnsi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时间：2025年9月19日 8:30-16:00</w:t>
      </w:r>
    </w:p>
    <w:p w14:paraId="5892E47F">
      <w:pPr>
        <w:numPr>
          <w:ilvl w:val="0"/>
          <w:numId w:val="0"/>
        </w:numPr>
        <w:jc w:val="left"/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地点：大连市第十五中学报告厅</w:t>
      </w:r>
    </w:p>
    <w:p w14:paraId="693BDA9E">
      <w:pPr>
        <w:numPr>
          <w:ilvl w:val="0"/>
          <w:numId w:val="0"/>
        </w:numPr>
        <w:ind w:firstLine="562" w:firstLineChars="200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五、</w:t>
      </w:r>
      <w:r>
        <w:rPr>
          <w:rFonts w:hint="eastAsia" w:ascii="宋体" w:hAnsi="宋体" w:cs="宋体"/>
          <w:b/>
          <w:bCs/>
          <w:sz w:val="28"/>
          <w:szCs w:val="28"/>
        </w:rPr>
        <w:t>参会人员</w:t>
      </w:r>
    </w:p>
    <w:p w14:paraId="0D257E01">
      <w:pPr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大连市中小学美术教研员及全体一线美术教师</w:t>
      </w:r>
    </w:p>
    <w:p w14:paraId="449CA042">
      <w:pPr>
        <w:numPr>
          <w:ilvl w:val="0"/>
          <w:numId w:val="0"/>
        </w:numPr>
        <w:ind w:firstLine="281" w:firstLineChars="100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六、</w:t>
      </w:r>
      <w:r>
        <w:rPr>
          <w:rFonts w:hint="eastAsia" w:ascii="宋体" w:hAnsi="宋体" w:cs="宋体"/>
          <w:b/>
          <w:bCs/>
          <w:sz w:val="28"/>
          <w:szCs w:val="28"/>
        </w:rPr>
        <w:t>会议安排</w:t>
      </w:r>
    </w:p>
    <w:tbl>
      <w:tblPr>
        <w:tblStyle w:val="2"/>
        <w:tblW w:w="84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1"/>
        <w:gridCol w:w="490"/>
        <w:gridCol w:w="1450"/>
        <w:gridCol w:w="1010"/>
        <w:gridCol w:w="4998"/>
      </w:tblGrid>
      <w:tr w14:paraId="1C485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1041" w:type="dxa"/>
            <w:gridSpan w:val="2"/>
            <w:noWrap w:val="0"/>
            <w:vAlign w:val="center"/>
          </w:tcPr>
          <w:p w14:paraId="3D8B8F04"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2460" w:type="dxa"/>
            <w:gridSpan w:val="2"/>
            <w:noWrap w:val="0"/>
            <w:vAlign w:val="center"/>
          </w:tcPr>
          <w:p w14:paraId="5E677B8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内容</w:t>
            </w:r>
          </w:p>
        </w:tc>
        <w:tc>
          <w:tcPr>
            <w:tcW w:w="4998" w:type="dxa"/>
            <w:noWrap w:val="0"/>
            <w:vAlign w:val="center"/>
          </w:tcPr>
          <w:p w14:paraId="04E6DFA0">
            <w:pPr>
              <w:jc w:val="left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主讲人/授课教师/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题目</w:t>
            </w:r>
          </w:p>
        </w:tc>
      </w:tr>
      <w:tr w14:paraId="362AC3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551" w:type="dxa"/>
            <w:vMerge w:val="restart"/>
            <w:noWrap w:val="0"/>
            <w:vAlign w:val="center"/>
          </w:tcPr>
          <w:p w14:paraId="19DD2176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19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  <w:tc>
          <w:tcPr>
            <w:tcW w:w="490" w:type="dxa"/>
            <w:vMerge w:val="restart"/>
            <w:noWrap w:val="0"/>
            <w:vAlign w:val="center"/>
          </w:tcPr>
          <w:p w14:paraId="4D00F973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上午</w:t>
            </w:r>
          </w:p>
        </w:tc>
        <w:tc>
          <w:tcPr>
            <w:tcW w:w="2460" w:type="dxa"/>
            <w:gridSpan w:val="2"/>
            <w:noWrap w:val="0"/>
            <w:vAlign w:val="center"/>
          </w:tcPr>
          <w:p w14:paraId="2E923AAB"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8:45-9:00</w:t>
            </w:r>
          </w:p>
        </w:tc>
        <w:tc>
          <w:tcPr>
            <w:tcW w:w="4998" w:type="dxa"/>
            <w:noWrap w:val="0"/>
            <w:vAlign w:val="center"/>
          </w:tcPr>
          <w:p w14:paraId="74BC6D77">
            <w:pPr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开幕式、合影、领导讲话</w:t>
            </w:r>
          </w:p>
        </w:tc>
      </w:tr>
      <w:tr w14:paraId="2FD4F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551" w:type="dxa"/>
            <w:vMerge w:val="continue"/>
            <w:noWrap w:val="0"/>
            <w:vAlign w:val="center"/>
          </w:tcPr>
          <w:p w14:paraId="5D5E9978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490" w:type="dxa"/>
            <w:vMerge w:val="continue"/>
            <w:noWrap w:val="0"/>
            <w:vAlign w:val="center"/>
          </w:tcPr>
          <w:p w14:paraId="42F38BF9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1450" w:type="dxa"/>
            <w:noWrap w:val="0"/>
            <w:vAlign w:val="center"/>
          </w:tcPr>
          <w:p w14:paraId="4BE1DECC"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 w14:paraId="530B2FBC"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9:00-9:40</w:t>
            </w:r>
          </w:p>
          <w:p w14:paraId="02E745A4"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010" w:type="dxa"/>
            <w:noWrap w:val="0"/>
            <w:vAlign w:val="center"/>
          </w:tcPr>
          <w:p w14:paraId="0DEF3CA0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4"/>
                <w:szCs w:val="24"/>
              </w:rPr>
              <w:t>现场观摩课</w:t>
            </w:r>
          </w:p>
        </w:tc>
        <w:tc>
          <w:tcPr>
            <w:tcW w:w="4998" w:type="dxa"/>
            <w:noWrap w:val="0"/>
            <w:vAlign w:val="center"/>
          </w:tcPr>
          <w:p w14:paraId="5EB53002">
            <w:pPr>
              <w:keepNext w:val="0"/>
              <w:keepLines w:val="0"/>
              <w:widowControl/>
              <w:suppressLineNumbers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李鑫 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大连市第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二十四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中学</w:t>
            </w:r>
          </w:p>
          <w:p w14:paraId="0C0B5FE8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授课题目：高一《场域与对话——公共空间中的雕塑》</w:t>
            </w:r>
          </w:p>
        </w:tc>
      </w:tr>
      <w:tr w14:paraId="2D2D5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551" w:type="dxa"/>
            <w:vMerge w:val="continue"/>
            <w:noWrap w:val="0"/>
            <w:vAlign w:val="center"/>
          </w:tcPr>
          <w:p w14:paraId="4078DA06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490" w:type="dxa"/>
            <w:vMerge w:val="continue"/>
            <w:noWrap w:val="0"/>
            <w:vAlign w:val="center"/>
          </w:tcPr>
          <w:p w14:paraId="34A54172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50" w:type="dxa"/>
            <w:noWrap w:val="0"/>
            <w:vAlign w:val="center"/>
          </w:tcPr>
          <w:p w14:paraId="1DF8739C"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 w14:paraId="2D4E6F1A"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9:55-10:35</w:t>
            </w:r>
          </w:p>
          <w:p w14:paraId="05A6C22D"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010" w:type="dxa"/>
            <w:noWrap w:val="0"/>
            <w:vAlign w:val="center"/>
          </w:tcPr>
          <w:p w14:paraId="576E94F8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4"/>
                <w:szCs w:val="24"/>
              </w:rPr>
              <w:t>现场观摩课</w:t>
            </w:r>
          </w:p>
        </w:tc>
        <w:tc>
          <w:tcPr>
            <w:tcW w:w="4998" w:type="dxa"/>
            <w:noWrap w:val="0"/>
            <w:vAlign w:val="center"/>
          </w:tcPr>
          <w:p w14:paraId="5F6E92E8"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陈亭如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四川师范大学附属温江实验学校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</w:t>
            </w:r>
          </w:p>
          <w:p w14:paraId="30965AC7">
            <w:pPr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授课题目：七年级《琴韵诗心入丹青——诗意的色彩》</w:t>
            </w:r>
          </w:p>
        </w:tc>
      </w:tr>
      <w:tr w14:paraId="770E0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551" w:type="dxa"/>
            <w:vMerge w:val="continue"/>
            <w:noWrap w:val="0"/>
            <w:vAlign w:val="center"/>
          </w:tcPr>
          <w:p w14:paraId="542FAA28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490" w:type="dxa"/>
            <w:vMerge w:val="continue"/>
            <w:noWrap w:val="0"/>
            <w:vAlign w:val="center"/>
          </w:tcPr>
          <w:p w14:paraId="48D67DAC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50" w:type="dxa"/>
            <w:noWrap w:val="0"/>
            <w:vAlign w:val="center"/>
          </w:tcPr>
          <w:p w14:paraId="264FC52B"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10:50-11:30</w:t>
            </w:r>
          </w:p>
        </w:tc>
        <w:tc>
          <w:tcPr>
            <w:tcW w:w="1010" w:type="dxa"/>
            <w:noWrap w:val="0"/>
            <w:vAlign w:val="center"/>
          </w:tcPr>
          <w:p w14:paraId="6B493BFA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现场观摩课</w:t>
            </w:r>
          </w:p>
        </w:tc>
        <w:tc>
          <w:tcPr>
            <w:tcW w:w="4998" w:type="dxa"/>
            <w:noWrap w:val="0"/>
            <w:vAlign w:val="center"/>
          </w:tcPr>
          <w:p w14:paraId="08A37521">
            <w:pPr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邓娜    成都高新区西芯小学</w:t>
            </w:r>
          </w:p>
          <w:p w14:paraId="58350ADB">
            <w:pPr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授课题目：四年级《古蜀神鸟—家乡代言人》</w:t>
            </w:r>
          </w:p>
        </w:tc>
      </w:tr>
      <w:tr w14:paraId="23B4F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</w:trPr>
        <w:tc>
          <w:tcPr>
            <w:tcW w:w="551" w:type="dxa"/>
            <w:vMerge w:val="continue"/>
            <w:noWrap w:val="0"/>
            <w:vAlign w:val="center"/>
          </w:tcPr>
          <w:p w14:paraId="36B92FC8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490" w:type="dxa"/>
            <w:vMerge w:val="continue"/>
            <w:noWrap w:val="0"/>
            <w:vAlign w:val="center"/>
          </w:tcPr>
          <w:p w14:paraId="5B111E90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50" w:type="dxa"/>
            <w:noWrap w:val="0"/>
            <w:vAlign w:val="center"/>
          </w:tcPr>
          <w:p w14:paraId="31BC5A34">
            <w:pPr>
              <w:jc w:val="both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11:40-12:40</w:t>
            </w:r>
          </w:p>
        </w:tc>
        <w:tc>
          <w:tcPr>
            <w:tcW w:w="1010" w:type="dxa"/>
            <w:noWrap w:val="0"/>
            <w:vAlign w:val="center"/>
          </w:tcPr>
          <w:p w14:paraId="15B85294"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专家</w:t>
            </w:r>
          </w:p>
          <w:p w14:paraId="0402241F">
            <w:pPr>
              <w:jc w:val="center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讲座</w:t>
            </w:r>
          </w:p>
        </w:tc>
        <w:tc>
          <w:tcPr>
            <w:tcW w:w="4998" w:type="dxa"/>
            <w:noWrap w:val="0"/>
            <w:vAlign w:val="center"/>
          </w:tcPr>
          <w:p w14:paraId="78B6E37F">
            <w:pPr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辜敏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成都市教育科学研究院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美术教研员</w:t>
            </w:r>
          </w:p>
          <w:p w14:paraId="6157D998">
            <w:pPr>
              <w:ind w:firstLine="960" w:firstLineChars="40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正高级教师，四川省特级教师。</w:t>
            </w:r>
          </w:p>
        </w:tc>
      </w:tr>
      <w:tr w14:paraId="13927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551" w:type="dxa"/>
            <w:vMerge w:val="continue"/>
            <w:noWrap w:val="0"/>
            <w:vAlign w:val="center"/>
          </w:tcPr>
          <w:p w14:paraId="1BBFADD5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490" w:type="dxa"/>
            <w:vMerge w:val="restart"/>
            <w:noWrap w:val="0"/>
            <w:vAlign w:val="center"/>
          </w:tcPr>
          <w:p w14:paraId="232B71F4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下午</w:t>
            </w:r>
          </w:p>
        </w:tc>
        <w:tc>
          <w:tcPr>
            <w:tcW w:w="1450" w:type="dxa"/>
            <w:noWrap w:val="0"/>
            <w:vAlign w:val="center"/>
          </w:tcPr>
          <w:p w14:paraId="4AD3FC8A"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13:30-15:30</w:t>
            </w:r>
          </w:p>
        </w:tc>
        <w:tc>
          <w:tcPr>
            <w:tcW w:w="1010" w:type="dxa"/>
            <w:noWrap w:val="0"/>
            <w:vAlign w:val="center"/>
          </w:tcPr>
          <w:p w14:paraId="6FA950A6"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专家</w:t>
            </w:r>
          </w:p>
          <w:p w14:paraId="47E5C69E"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讲座</w:t>
            </w:r>
          </w:p>
        </w:tc>
        <w:tc>
          <w:tcPr>
            <w:tcW w:w="4998" w:type="dxa"/>
            <w:noWrap w:val="0"/>
            <w:vAlign w:val="center"/>
          </w:tcPr>
          <w:p w14:paraId="73514D93">
            <w:pPr>
              <w:jc w:val="left"/>
              <w:rPr>
                <w:rFonts w:hint="eastAsia"/>
                <w:sz w:val="24"/>
                <w:szCs w:val="24"/>
              </w:rPr>
            </w:pPr>
          </w:p>
          <w:p w14:paraId="577729F4">
            <w:pPr>
              <w:jc w:val="left"/>
              <w:rPr>
                <w:rFonts w:hint="eastAsia"/>
                <w:sz w:val="24"/>
                <w:szCs w:val="24"/>
              </w:rPr>
            </w:pPr>
          </w:p>
          <w:p w14:paraId="3A8B4186">
            <w:pPr>
              <w:ind w:left="960" w:hanging="960" w:hangingChars="400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陈显丹  四川省文物考古研究院研究馆员，四川省博物院前院长、主持三星堆一、二期挖掘工作。</w:t>
            </w:r>
          </w:p>
          <w:p w14:paraId="2C2D641F">
            <w:pPr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</w:tr>
      <w:tr w14:paraId="6CC30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551" w:type="dxa"/>
            <w:vMerge w:val="continue"/>
            <w:noWrap w:val="0"/>
            <w:vAlign w:val="center"/>
          </w:tcPr>
          <w:p w14:paraId="4ED5AEBD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490" w:type="dxa"/>
            <w:vMerge w:val="continue"/>
            <w:noWrap w:val="0"/>
            <w:vAlign w:val="center"/>
          </w:tcPr>
          <w:p w14:paraId="38E70160">
            <w:pPr>
              <w:jc w:val="lef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50" w:type="dxa"/>
            <w:noWrap w:val="0"/>
            <w:vAlign w:val="center"/>
          </w:tcPr>
          <w:p w14:paraId="046ACD8A">
            <w:pPr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15:30-16:00</w:t>
            </w:r>
          </w:p>
        </w:tc>
        <w:tc>
          <w:tcPr>
            <w:tcW w:w="1010" w:type="dxa"/>
            <w:noWrap w:val="0"/>
            <w:vAlign w:val="center"/>
          </w:tcPr>
          <w:p w14:paraId="6107A3A6">
            <w:pPr>
              <w:ind w:firstLine="240" w:firstLineChars="10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学者</w:t>
            </w:r>
          </w:p>
          <w:p w14:paraId="089E9C3D"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论坛</w:t>
            </w:r>
          </w:p>
        </w:tc>
        <w:tc>
          <w:tcPr>
            <w:tcW w:w="4998" w:type="dxa"/>
            <w:noWrap w:val="0"/>
            <w:vAlign w:val="center"/>
          </w:tcPr>
          <w:p w14:paraId="3C1B7F1D">
            <w:pPr>
              <w:jc w:val="left"/>
              <w:rPr>
                <w:rFonts w:hint="eastAsia"/>
                <w:sz w:val="24"/>
                <w:szCs w:val="24"/>
              </w:rPr>
            </w:pPr>
          </w:p>
          <w:p w14:paraId="57EE99E8">
            <w:pPr>
              <w:jc w:val="left"/>
              <w:rPr>
                <w:rFonts w:hint="eastAsia"/>
                <w:sz w:val="24"/>
                <w:szCs w:val="24"/>
              </w:rPr>
            </w:pPr>
          </w:p>
          <w:p w14:paraId="51ABA451">
            <w:pPr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陈显丹、辜敏、鲁毅、叶晓辉</w:t>
            </w:r>
          </w:p>
          <w:p w14:paraId="1EAA727A">
            <w:pPr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</w:p>
          <w:p w14:paraId="4CF7D08F">
            <w:pPr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</w:p>
        </w:tc>
      </w:tr>
    </w:tbl>
    <w:p w14:paraId="251A712C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  <w:bookmarkStart w:id="0" w:name="_GoBack"/>
      <w:bookmarkEnd w:id="0"/>
    </w:p>
    <w:p w14:paraId="261297EA">
      <w:pPr>
        <w:numPr>
          <w:ilvl w:val="0"/>
          <w:numId w:val="0"/>
        </w:numPr>
        <w:ind w:firstLine="560" w:firstLineChars="200"/>
        <w:jc w:val="left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七、</w:t>
      </w:r>
      <w:r>
        <w:rPr>
          <w:rFonts w:hint="eastAsia" w:ascii="宋体" w:hAnsi="宋体" w:cs="宋体"/>
          <w:b/>
          <w:bCs/>
          <w:sz w:val="28"/>
          <w:szCs w:val="28"/>
        </w:rPr>
        <w:t>其他</w:t>
      </w:r>
    </w:p>
    <w:p w14:paraId="25D69D46">
      <w:pPr>
        <w:numPr>
          <w:ilvl w:val="0"/>
          <w:numId w:val="1"/>
        </w:numPr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本次会议不收取会务费。</w:t>
      </w:r>
    </w:p>
    <w:p w14:paraId="42A4FE6F">
      <w:pPr>
        <w:numPr>
          <w:ilvl w:val="0"/>
          <w:numId w:val="1"/>
        </w:numPr>
        <w:jc w:val="lef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会议期间午餐由主办方提供，参会人员交通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费及</w:t>
      </w:r>
      <w:r>
        <w:rPr>
          <w:rFonts w:hint="eastAsia" w:ascii="宋体" w:hAnsi="宋体" w:cs="宋体"/>
          <w:sz w:val="28"/>
          <w:szCs w:val="28"/>
        </w:rPr>
        <w:t>其他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费用回所在单位报销。</w:t>
      </w:r>
    </w:p>
    <w:p w14:paraId="415528BD">
      <w:pPr>
        <w:numPr>
          <w:ilvl w:val="0"/>
          <w:numId w:val="0"/>
        </w:numPr>
        <w:ind w:firstLine="281" w:firstLineChars="100"/>
        <w:jc w:val="lef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八、</w:t>
      </w:r>
      <w:r>
        <w:rPr>
          <w:rFonts w:hint="eastAsia" w:ascii="宋体" w:hAnsi="宋体" w:cs="宋体"/>
          <w:b/>
          <w:bCs/>
          <w:sz w:val="28"/>
          <w:szCs w:val="28"/>
        </w:rPr>
        <w:t>联系人及电话</w:t>
      </w:r>
    </w:p>
    <w:p w14:paraId="26ABAA84">
      <w:pPr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联系人：大连教育学院艺体劳研训中心鲁毅</w:t>
      </w:r>
    </w:p>
    <w:p w14:paraId="68DC3828">
      <w:pPr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联系电话：13942848897 </w:t>
      </w:r>
    </w:p>
    <w:p w14:paraId="373A12D6">
      <w:pPr>
        <w:jc w:val="left"/>
        <w:rPr>
          <w:rFonts w:hint="eastAsia" w:ascii="宋体" w:hAnsi="宋体" w:cs="宋体"/>
          <w:sz w:val="28"/>
          <w:szCs w:val="28"/>
        </w:rPr>
      </w:pPr>
    </w:p>
    <w:p w14:paraId="64E819ED">
      <w:pPr>
        <w:jc w:val="left"/>
        <w:rPr>
          <w:rFonts w:hint="eastAsia" w:ascii="宋体" w:hAnsi="宋体" w:cs="宋体"/>
          <w:sz w:val="28"/>
          <w:szCs w:val="28"/>
        </w:rPr>
      </w:pPr>
    </w:p>
    <w:p w14:paraId="53317B83">
      <w:pPr>
        <w:jc w:val="left"/>
        <w:rPr>
          <w:rFonts w:hint="eastAsia" w:ascii="宋体" w:hAnsi="宋体" w:cs="宋体"/>
          <w:sz w:val="28"/>
          <w:szCs w:val="28"/>
        </w:rPr>
      </w:pPr>
    </w:p>
    <w:p w14:paraId="6F285D7C">
      <w:pPr>
        <w:numPr>
          <w:ilvl w:val="0"/>
          <w:numId w:val="0"/>
        </w:numPr>
        <w:tabs>
          <w:tab w:val="left" w:pos="5793"/>
        </w:tabs>
        <w:jc w:val="left"/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</w:pPr>
    </w:p>
    <w:p w14:paraId="67CA323D">
      <w:pPr>
        <w:wordWrap w:val="0"/>
        <w:jc w:val="center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                    </w:t>
      </w:r>
      <w:r>
        <w:rPr>
          <w:rFonts w:hint="eastAsia" w:ascii="宋体" w:hAnsi="宋体" w:cs="宋体"/>
          <w:sz w:val="28"/>
          <w:szCs w:val="28"/>
        </w:rPr>
        <w:t>大连教育学院</w:t>
      </w:r>
    </w:p>
    <w:p w14:paraId="31494E47">
      <w:pPr>
        <w:ind w:firstLine="5600" w:firstLineChars="2000"/>
      </w:pPr>
      <w:r>
        <w:rPr>
          <w:rFonts w:hint="eastAsia" w:ascii="宋体" w:hAnsi="宋体" w:cs="宋体"/>
          <w:sz w:val="28"/>
          <w:szCs w:val="28"/>
        </w:rPr>
        <w:t>202</w:t>
      </w:r>
      <w:r>
        <w:rPr>
          <w:rFonts w:hint="eastAsia" w:ascii="宋体" w:hAnsi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cs="宋体"/>
          <w:sz w:val="28"/>
          <w:szCs w:val="28"/>
        </w:rPr>
        <w:t>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>9</w:t>
      </w:r>
      <w:r>
        <w:rPr>
          <w:rFonts w:hint="eastAsia" w:ascii="宋体" w:hAnsi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10</w:t>
      </w:r>
      <w:r>
        <w:rPr>
          <w:rFonts w:hint="eastAsia" w:ascii="宋体" w:hAnsi="宋体" w:cs="宋体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DD86CD"/>
    <w:multiLevelType w:val="singleLevel"/>
    <w:tmpl w:val="C9DD86C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2Y2M5MjJiODg3NWNiMWIwZWQ4MGM4OGIyYjhhYzEifQ=="/>
  </w:docVars>
  <w:rsids>
    <w:rsidRoot w:val="0E086562"/>
    <w:rsid w:val="080B39A8"/>
    <w:rsid w:val="09B4358F"/>
    <w:rsid w:val="0A46317E"/>
    <w:rsid w:val="0E086562"/>
    <w:rsid w:val="11AA3420"/>
    <w:rsid w:val="13701281"/>
    <w:rsid w:val="19871CEE"/>
    <w:rsid w:val="19963FF1"/>
    <w:rsid w:val="2C6653D4"/>
    <w:rsid w:val="2E4143E6"/>
    <w:rsid w:val="2F647257"/>
    <w:rsid w:val="3A461E47"/>
    <w:rsid w:val="402244E2"/>
    <w:rsid w:val="5B841BB9"/>
    <w:rsid w:val="600A05D9"/>
    <w:rsid w:val="651A69AD"/>
    <w:rsid w:val="69474951"/>
    <w:rsid w:val="69530A1E"/>
    <w:rsid w:val="74366D0E"/>
    <w:rsid w:val="796E19E7"/>
    <w:rsid w:val="79831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761</Words>
  <Characters>855</Characters>
  <Lines>0</Lines>
  <Paragraphs>0</Paragraphs>
  <TotalTime>1296</TotalTime>
  <ScaleCrop>false</ScaleCrop>
  <LinksUpToDate>false</LinksUpToDate>
  <CharactersWithSpaces>915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2024-10-09T12:44:00Z</dcterms:created>
  <dc:creator>♥水晶羽ly♥</dc:creator>
  <cp:lastModifiedBy>♥水晶羽ly♥</cp:lastModifiedBy>
  <dcterms:modified xsi:type="dcterms:W3CDTF">2025-09-11T02:37:35Z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8B314EC8D28446F7A8E587E70AB0A0D1_13</vt:lpwstr>
  </property>
  <property fmtid="{D5CDD505-2E9C-101B-9397-08002B2CF9AE}" pid="4" name="KSOTemplateDocerSaveRecord">
    <vt:lpwstr>eyJoZGlkIjoiZmQ2Y2M5MjJiODg3NWNiMWIwZWQ4MGM4OGIyYjhhYzEiLCJ1c2VySWQiOiI1MTgwNTIzMzQifQ==</vt:lpwstr>
  </property>
</Properties>
</file>